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ook w:val="00A0" w:firstRow="1" w:lastRow="0" w:firstColumn="1" w:lastColumn="0" w:noHBand="0" w:noVBand="0"/>
      </w:tblPr>
      <w:tblGrid>
        <w:gridCol w:w="4368"/>
        <w:gridCol w:w="1506"/>
        <w:gridCol w:w="4332"/>
      </w:tblGrid>
      <w:tr w:rsidR="00F1217F" w:rsidRPr="00F1217F" w:rsidTr="0089670E">
        <w:trPr>
          <w:jc w:val="center"/>
        </w:trPr>
        <w:tc>
          <w:tcPr>
            <w:tcW w:w="4368" w:type="dxa"/>
            <w:hideMark/>
          </w:tcPr>
          <w:p w:rsidR="00F1217F" w:rsidRPr="00F1217F" w:rsidRDefault="00F1217F" w:rsidP="00F1217F">
            <w:pPr>
              <w:adjustRightInd w:val="0"/>
              <w:spacing w:after="200" w:line="360" w:lineRule="auto"/>
              <w:ind w:right="64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F1217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Буряад</w:t>
            </w:r>
            <w:proofErr w:type="spellEnd"/>
            <w:r w:rsidRPr="00F1217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1217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Республикын</w:t>
            </w:r>
            <w:proofErr w:type="spellEnd"/>
          </w:p>
          <w:p w:rsidR="00F1217F" w:rsidRPr="00F1217F" w:rsidRDefault="00F1217F" w:rsidP="00F1217F">
            <w:pPr>
              <w:adjustRightInd w:val="0"/>
              <w:spacing w:after="200" w:line="360" w:lineRule="auto"/>
              <w:ind w:right="64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217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F1217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Захааминай</w:t>
            </w:r>
            <w:proofErr w:type="spellEnd"/>
            <w:r w:rsidRPr="00F1217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1217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аймаг</w:t>
            </w:r>
            <w:proofErr w:type="spellEnd"/>
            <w:r w:rsidRPr="00F1217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» гэ</w:t>
            </w:r>
            <w:r w:rsidRPr="00F1217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en-US" w:eastAsia="ru-RU"/>
              </w:rPr>
              <w:t>h</w:t>
            </w:r>
            <w:r w:rsidRPr="00F1217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эн </w:t>
            </w:r>
            <w:proofErr w:type="spellStart"/>
            <w:r w:rsidRPr="00F1217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</w:t>
            </w:r>
            <w:proofErr w:type="spellEnd"/>
            <w:r w:rsidRPr="00F1217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1217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байгуулга</w:t>
            </w:r>
            <w:proofErr w:type="spellEnd"/>
          </w:p>
        </w:tc>
        <w:tc>
          <w:tcPr>
            <w:tcW w:w="1506" w:type="dxa"/>
            <w:hideMark/>
          </w:tcPr>
          <w:p w:rsidR="00F1217F" w:rsidRPr="00F1217F" w:rsidRDefault="00F1217F" w:rsidP="00F1217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217F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 wp14:anchorId="6CE64831" wp14:editId="596C7151">
                  <wp:extent cx="666750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  <w:hideMark/>
          </w:tcPr>
          <w:p w:rsidR="00F1217F" w:rsidRPr="00F1217F" w:rsidRDefault="00F1217F" w:rsidP="00F1217F">
            <w:pPr>
              <w:adjustRightInd w:val="0"/>
              <w:spacing w:after="200" w:line="360" w:lineRule="auto"/>
              <w:ind w:right="64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217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Муниципальное образование «</w:t>
            </w:r>
            <w:proofErr w:type="spellStart"/>
            <w:r w:rsidRPr="00F1217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Закаменский</w:t>
            </w:r>
            <w:proofErr w:type="spellEnd"/>
            <w:r w:rsidRPr="00F1217F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район»     Республики Бурятия</w:t>
            </w:r>
          </w:p>
        </w:tc>
      </w:tr>
      <w:tr w:rsidR="00F1217F" w:rsidRPr="00F1217F" w:rsidTr="0089670E"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F1217F" w:rsidRPr="00F1217F" w:rsidRDefault="00F1217F" w:rsidP="00F121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1217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Муниципальное автономное общеобразовательное учреждение</w:t>
            </w:r>
          </w:p>
          <w:p w:rsidR="00F1217F" w:rsidRPr="00F1217F" w:rsidRDefault="00F1217F" w:rsidP="00F1217F">
            <w:pPr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F1217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1217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Дутулурская</w:t>
            </w:r>
            <w:proofErr w:type="spellEnd"/>
            <w:r w:rsidRPr="00F1217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средняя общеобразовательная школа»</w:t>
            </w:r>
          </w:p>
        </w:tc>
      </w:tr>
    </w:tbl>
    <w:p w:rsidR="00F1217F" w:rsidRPr="00F1217F" w:rsidRDefault="00F1217F" w:rsidP="00F1217F">
      <w:pPr>
        <w:tabs>
          <w:tab w:val="left" w:pos="3930"/>
        </w:tabs>
        <w:spacing w:after="200" w:line="276" w:lineRule="auto"/>
        <w:rPr>
          <w:rFonts w:eastAsiaTheme="minorEastAsia"/>
          <w:color w:val="000000"/>
          <w:lang w:eastAsia="ru-RU"/>
        </w:rPr>
      </w:pPr>
      <w:r w:rsidRPr="00F1217F">
        <w:rPr>
          <w:rFonts w:eastAsiaTheme="minorEastAsia"/>
          <w:color w:val="000000"/>
          <w:lang w:eastAsia="ru-RU"/>
        </w:rPr>
        <w:tab/>
      </w:r>
    </w:p>
    <w:p w:rsidR="00F1217F" w:rsidRDefault="00F1217F" w:rsidP="00F1217F">
      <w:pPr>
        <w:spacing w:after="0" w:line="240" w:lineRule="auto"/>
        <w:rPr>
          <w:rFonts w:ascii="Times New Roman Bur" w:eastAsiaTheme="minorEastAsia" w:hAnsi="Times New Roman Bur"/>
          <w:b/>
          <w:bCs/>
          <w:sz w:val="28"/>
          <w:szCs w:val="28"/>
          <w:lang w:eastAsia="ru-RU"/>
        </w:rPr>
      </w:pPr>
      <w:r w:rsidRPr="00F1217F">
        <w:rPr>
          <w:rFonts w:eastAsiaTheme="minorEastAsia"/>
          <w:color w:val="000000"/>
          <w:lang w:eastAsia="ru-RU"/>
        </w:rPr>
        <w:t xml:space="preserve">                                                                                  </w:t>
      </w:r>
      <w:r w:rsidRPr="00F1217F">
        <w:rPr>
          <w:rFonts w:ascii="Times New Roman Bur" w:eastAsiaTheme="minorEastAsia" w:hAnsi="Times New Roman Bur"/>
          <w:b/>
          <w:bCs/>
          <w:sz w:val="28"/>
          <w:szCs w:val="28"/>
          <w:lang w:eastAsia="ru-RU"/>
        </w:rPr>
        <w:t xml:space="preserve">ПРИКАЗ  </w:t>
      </w:r>
    </w:p>
    <w:p w:rsidR="00F1217F" w:rsidRDefault="00F1217F" w:rsidP="00F1217F">
      <w:pPr>
        <w:spacing w:after="0" w:line="240" w:lineRule="auto"/>
        <w:rPr>
          <w:rFonts w:ascii="Times New Roman Bur" w:eastAsiaTheme="minorEastAsia" w:hAnsi="Times New Roman Bur"/>
          <w:b/>
          <w:bCs/>
          <w:sz w:val="28"/>
          <w:szCs w:val="28"/>
          <w:lang w:eastAsia="ru-RU"/>
        </w:rPr>
      </w:pPr>
    </w:p>
    <w:p w:rsidR="00F1217F" w:rsidRDefault="00F1217F" w:rsidP="00F1217F">
      <w:pPr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  <w:r w:rsidRPr="00F1217F"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15.05.2025г                                                                                    №53</w:t>
      </w:r>
    </w:p>
    <w:p w:rsidR="00DF5995" w:rsidRDefault="00DF5995" w:rsidP="00F1217F">
      <w:pPr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</w:p>
    <w:p w:rsidR="00DF5995" w:rsidRDefault="00DF5995" w:rsidP="00F1217F">
      <w:pPr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«О назначении начальника ЛДП и об</w:t>
      </w:r>
      <w:r w:rsidR="00785E8D"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 открытии лагеря с дневным пребыванием</w:t>
      </w:r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»</w:t>
      </w:r>
    </w:p>
    <w:p w:rsidR="00785E8D" w:rsidRDefault="00785E8D" w:rsidP="00F1217F">
      <w:pPr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</w:p>
    <w:p w:rsidR="00F1217F" w:rsidRDefault="00785E8D" w:rsidP="00F1217F">
      <w:pPr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Приказываю:</w:t>
      </w:r>
    </w:p>
    <w:p w:rsidR="00785E8D" w:rsidRDefault="00785E8D" w:rsidP="00F1217F">
      <w:pPr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</w:p>
    <w:p w:rsidR="00785E8D" w:rsidRDefault="00785E8D" w:rsidP="00785E8D">
      <w:pPr>
        <w:pStyle w:val="a3"/>
        <w:numPr>
          <w:ilvl w:val="0"/>
          <w:numId w:val="1"/>
        </w:numPr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Назначить начальником ЛДП </w:t>
      </w:r>
      <w:proofErr w:type="spellStart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Абагалдаеву</w:t>
      </w:r>
      <w:proofErr w:type="spellEnd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 Л.В</w:t>
      </w:r>
    </w:p>
    <w:p w:rsidR="00785E8D" w:rsidRDefault="00785E8D" w:rsidP="00785E8D">
      <w:pPr>
        <w:pStyle w:val="a3"/>
        <w:numPr>
          <w:ilvl w:val="0"/>
          <w:numId w:val="1"/>
        </w:numPr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Открыть</w:t>
      </w:r>
      <w:r w:rsidR="00B718F8"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 лагерь с дневным пребыванием на базе МАОУ «</w:t>
      </w:r>
      <w:proofErr w:type="spellStart"/>
      <w:r w:rsidR="00B718F8"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Дутулурская</w:t>
      </w:r>
      <w:proofErr w:type="spellEnd"/>
      <w:r w:rsidR="00B718F8"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 СОШ» с 02.06.2025 по 22.06.2025 г сроком на 21 день;</w:t>
      </w:r>
    </w:p>
    <w:p w:rsidR="00B718F8" w:rsidRDefault="00B718F8" w:rsidP="00785E8D">
      <w:pPr>
        <w:pStyle w:val="a3"/>
        <w:numPr>
          <w:ilvl w:val="0"/>
          <w:numId w:val="1"/>
        </w:numPr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Возложить ответственность за жизнь и здоровье детей во время пребывания в лагере на начальника лагеря </w:t>
      </w:r>
      <w:proofErr w:type="spellStart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Абагалдаеву</w:t>
      </w:r>
      <w:proofErr w:type="spellEnd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 Л.В, на следующих </w:t>
      </w:r>
      <w:proofErr w:type="gramStart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воспитателей:  </w:t>
      </w:r>
      <w:proofErr w:type="spellStart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Жигжитову</w:t>
      </w:r>
      <w:proofErr w:type="spellEnd"/>
      <w:proofErr w:type="gramEnd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 Ю.Б, </w:t>
      </w:r>
      <w:proofErr w:type="spellStart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Жигжитову</w:t>
      </w:r>
      <w:proofErr w:type="spellEnd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 С.Д, Бадмаеву Т.В, </w:t>
      </w:r>
      <w:proofErr w:type="spellStart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Будаеву</w:t>
      </w:r>
      <w:proofErr w:type="spellEnd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  С.В;</w:t>
      </w:r>
    </w:p>
    <w:p w:rsidR="00B718F8" w:rsidRDefault="00B718F8" w:rsidP="00B718F8">
      <w:pPr>
        <w:pStyle w:val="a3"/>
        <w:numPr>
          <w:ilvl w:val="0"/>
          <w:numId w:val="1"/>
        </w:numPr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Возложить ответственность за питание на повара школы </w:t>
      </w:r>
      <w:proofErr w:type="spellStart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Дармаеву</w:t>
      </w:r>
      <w:proofErr w:type="spellEnd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 С.Б;</w:t>
      </w:r>
    </w:p>
    <w:p w:rsidR="00B718F8" w:rsidRDefault="00B718F8" w:rsidP="00B718F8">
      <w:pPr>
        <w:pStyle w:val="a3"/>
        <w:numPr>
          <w:ilvl w:val="0"/>
          <w:numId w:val="1"/>
        </w:numPr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Начальник лагеря провести инструктаж с работниками лагеря по технике безопасности и при работе с детьми в период лагеря;</w:t>
      </w:r>
    </w:p>
    <w:p w:rsidR="00B718F8" w:rsidRDefault="00B718F8" w:rsidP="00B718F8">
      <w:pPr>
        <w:pStyle w:val="a3"/>
        <w:numPr>
          <w:ilvl w:val="0"/>
          <w:numId w:val="1"/>
        </w:numPr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Воспитателям лагеря провести инструктаж с детьми по профилактике пожаров, ДТП,</w:t>
      </w:r>
      <w:r w:rsidR="002C5A41"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 </w:t>
      </w:r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ПДД</w:t>
      </w:r>
    </w:p>
    <w:p w:rsidR="00B718F8" w:rsidRDefault="00B718F8" w:rsidP="00B718F8">
      <w:pPr>
        <w:pStyle w:val="a3"/>
        <w:numPr>
          <w:ilvl w:val="0"/>
          <w:numId w:val="1"/>
        </w:numPr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Контроль за исполнением данного приказа возложить на начальника лагеря </w:t>
      </w:r>
      <w:proofErr w:type="spellStart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Абагалдаевой</w:t>
      </w:r>
      <w:proofErr w:type="spellEnd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 Л.В</w:t>
      </w:r>
    </w:p>
    <w:p w:rsidR="00B718F8" w:rsidRDefault="00B718F8" w:rsidP="00B718F8">
      <w:pPr>
        <w:pStyle w:val="a3"/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</w:p>
    <w:p w:rsidR="00B718F8" w:rsidRDefault="00B718F8" w:rsidP="00B718F8">
      <w:pPr>
        <w:pStyle w:val="a3"/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</w:p>
    <w:p w:rsidR="00B718F8" w:rsidRDefault="00B718F8" w:rsidP="00B718F8">
      <w:pPr>
        <w:pStyle w:val="a3"/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</w:p>
    <w:p w:rsidR="00B718F8" w:rsidRDefault="00B718F8" w:rsidP="00B718F8">
      <w:pPr>
        <w:pStyle w:val="a3"/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       Директор МАОУ «</w:t>
      </w:r>
      <w:proofErr w:type="spellStart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Дутулурская</w:t>
      </w:r>
      <w:proofErr w:type="spellEnd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 СОШ» ____________</w:t>
      </w:r>
      <w:proofErr w:type="spellStart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Будаев</w:t>
      </w:r>
      <w:proofErr w:type="spellEnd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 А.Ш</w:t>
      </w:r>
    </w:p>
    <w:p w:rsidR="00B718F8" w:rsidRDefault="00B718F8" w:rsidP="00B718F8">
      <w:pPr>
        <w:pStyle w:val="a3"/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</w:p>
    <w:p w:rsidR="00B718F8" w:rsidRDefault="00B718F8" w:rsidP="00B718F8">
      <w:pPr>
        <w:pStyle w:val="a3"/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С приказом оз</w:t>
      </w:r>
      <w:r w:rsidR="00AD25AE"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накомлен (а):</w:t>
      </w:r>
    </w:p>
    <w:p w:rsidR="00AD25AE" w:rsidRDefault="00AD25AE" w:rsidP="00B718F8">
      <w:pPr>
        <w:pStyle w:val="a3"/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</w:p>
    <w:p w:rsidR="00AD25AE" w:rsidRDefault="00AD25AE" w:rsidP="00B718F8">
      <w:pPr>
        <w:pStyle w:val="a3"/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  <w:proofErr w:type="spellStart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Абагалдаева</w:t>
      </w:r>
      <w:proofErr w:type="spellEnd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 Л.В</w:t>
      </w:r>
    </w:p>
    <w:p w:rsidR="00AD25AE" w:rsidRDefault="00AD25AE" w:rsidP="00B718F8">
      <w:pPr>
        <w:pStyle w:val="a3"/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  <w:proofErr w:type="spellStart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Жигжитова</w:t>
      </w:r>
      <w:proofErr w:type="spellEnd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 С.Д</w:t>
      </w:r>
    </w:p>
    <w:p w:rsidR="00AD25AE" w:rsidRDefault="00AD25AE" w:rsidP="00B718F8">
      <w:pPr>
        <w:pStyle w:val="a3"/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  <w:proofErr w:type="spellStart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Жигжитова</w:t>
      </w:r>
      <w:proofErr w:type="spellEnd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 Ю.Б</w:t>
      </w:r>
    </w:p>
    <w:p w:rsidR="00AD25AE" w:rsidRDefault="00AD25AE" w:rsidP="00B718F8">
      <w:pPr>
        <w:pStyle w:val="a3"/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Бадмаева Т.В</w:t>
      </w:r>
    </w:p>
    <w:p w:rsidR="00AD25AE" w:rsidRPr="00B718F8" w:rsidRDefault="00AD25AE" w:rsidP="00B718F8">
      <w:pPr>
        <w:pStyle w:val="a3"/>
        <w:spacing w:after="0" w:line="240" w:lineRule="auto"/>
        <w:rPr>
          <w:rFonts w:ascii="Times New Roman Bur" w:eastAsiaTheme="minorEastAsia" w:hAnsi="Times New Roman Bur"/>
          <w:bCs/>
          <w:sz w:val="28"/>
          <w:szCs w:val="28"/>
          <w:lang w:eastAsia="ru-RU"/>
        </w:rPr>
      </w:pPr>
      <w:proofErr w:type="spellStart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>Будаева</w:t>
      </w:r>
      <w:proofErr w:type="spellEnd"/>
      <w:r>
        <w:rPr>
          <w:rFonts w:ascii="Times New Roman Bur" w:eastAsiaTheme="minorEastAsia" w:hAnsi="Times New Roman Bur"/>
          <w:bCs/>
          <w:sz w:val="28"/>
          <w:szCs w:val="28"/>
          <w:lang w:eastAsia="ru-RU"/>
        </w:rPr>
        <w:t xml:space="preserve"> С.В</w:t>
      </w:r>
      <w:bookmarkStart w:id="0" w:name="_GoBack"/>
      <w:bookmarkEnd w:id="0"/>
    </w:p>
    <w:p w:rsidR="00452091" w:rsidRDefault="00452091" w:rsidP="002C5A41"/>
    <w:sectPr w:rsidR="0045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A3097"/>
    <w:multiLevelType w:val="hybridMultilevel"/>
    <w:tmpl w:val="B9EC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4B"/>
    <w:rsid w:val="00165628"/>
    <w:rsid w:val="002C5A41"/>
    <w:rsid w:val="00452091"/>
    <w:rsid w:val="00785E8D"/>
    <w:rsid w:val="00AD25AE"/>
    <w:rsid w:val="00B718F8"/>
    <w:rsid w:val="00DD1C38"/>
    <w:rsid w:val="00DF5995"/>
    <w:rsid w:val="00EA0B4B"/>
    <w:rsid w:val="00F1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AF74"/>
  <w15:chartTrackingRefBased/>
  <w15:docId w15:val="{D8F404D3-8D33-4057-B3DB-5399B915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E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Student-14-4</dc:creator>
  <cp:keywords/>
  <dc:description/>
  <cp:lastModifiedBy>Student-14-4</cp:lastModifiedBy>
  <cp:revision>2</cp:revision>
  <cp:lastPrinted>2025-05-28T03:14:00Z</cp:lastPrinted>
  <dcterms:created xsi:type="dcterms:W3CDTF">2025-05-28T04:23:00Z</dcterms:created>
  <dcterms:modified xsi:type="dcterms:W3CDTF">2025-05-28T04:23:00Z</dcterms:modified>
</cp:coreProperties>
</file>